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4E" w:rsidRPr="00B1024E" w:rsidRDefault="00B1024E" w:rsidP="00B1024E">
      <w:pPr>
        <w:tabs>
          <w:tab w:val="center" w:pos="4393"/>
          <w:tab w:val="left" w:pos="5310"/>
        </w:tabs>
        <w:spacing w:after="0" w:line="276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B102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บทที่  5</w:t>
      </w: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</w:p>
    <w:p w:rsidR="00B1024E" w:rsidRPr="00B1024E" w:rsidRDefault="00B1024E" w:rsidP="00B1024E">
      <w:pPr>
        <w:spacing w:after="0" w:line="276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การบริหารแผนสู่การปฏิบัติ</w:t>
      </w:r>
    </w:p>
    <w:p w:rsidR="00B1024E" w:rsidRPr="00B1024E" w:rsidRDefault="00B1024E" w:rsidP="00B1024E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.................................................................</w:t>
      </w:r>
    </w:p>
    <w:p w:rsidR="00B1024E" w:rsidRPr="00B1024E" w:rsidRDefault="00B1024E" w:rsidP="00B1024E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สำนักงานเขตพื้นที่การศึกษาประถมศึกษามหาสารคาม เขต 3  ได้จัดทำแผนปฏิบัติการประจำปีงบประมาณ พ.ศ. 256</w:t>
      </w:r>
      <w:r w:rsidR="00627992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เพื่อเป็นเครื่องมือสำคัญในการปฏิบัติงานและเป็นเครื่องมือในการบริหารจัดการศึกษาให้สอดคล้องกับนโยบายรัฐบาล กระทรวงศึกษาธิการ สำนักงานคณะกรรมการการศึกษาขั้นพื้นฐาน ยุทธศาสตร์การปฏิรูปการศึกษา และหน่วยงานที่เกี่ยวข้อง ในแต่ล่ะปีงบประมาณ สำนักงาน เขตพื้นที่การศึกษาประถมศึกษามหาสารคาม เขต 3  จึงกำหนดกระบวนการนำแผนสู่การปฏิบัติและปัจจัยความสำเร็จ  ดังนี้</w:t>
      </w: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5.1 ขบวนการขับเคลื่อนนโยบายสู่การปฏิบัติ</w:t>
      </w:r>
    </w:p>
    <w:p w:rsidR="00B1024E" w:rsidRPr="00B1024E" w:rsidRDefault="00321588" w:rsidP="00321588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ได้รับจัดสรรงบประมาณประจำปีงบประมาณ พ.ศ. 256</w:t>
      </w:r>
      <w:r w:rsidR="00627992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จากสำนักงานคณะกรรมการการศึกษาขั้นพื้นฐาน  เพื่อขับเคลื่อนการดำเนินงานตามนโยบาย วิสัยทัศน์ เป้าประสงค์ กลยุทธ์ และจุดเน้น โดยงบประมาณที่ได้รับจัดสรรแบ่งเป็น 2 ส่วน ดังนี้</w:t>
      </w:r>
    </w:p>
    <w:p w:rsidR="00B1024E" w:rsidRPr="00B1024E" w:rsidRDefault="00321588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5.1.</w:t>
      </w: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>1</w:t>
      </w:r>
      <w:r w:rsidR="00B1024E" w:rsidRPr="00B1024E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งบประมาณตามความจำเป็นพื้นฐาน เพื่อใช้บริหารจัดการสำนักงานเขตพื้นที่การศึกษา  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โดยสำนักงานคณะกรรมการการศึกษาขั้นพื้นฐานพิจารณาจัดสรรตามเกณฑ์บริหารงานพื้นที่การศึกษา 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 xml:space="preserve">ค่าสาธารณูปโภค 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และจัดสรรตามภาระงาน ประกอบด้วย เกณฑ์จำนวนนักเรียน ครู และโรงเรียนในสังกัด คุณภาพการบริหารจัดการศึกษาของเขตพื้นที่การศึกษาจากจำนวนโรงเรีย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>นที่ผ่าน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การประเมินภายนอก</w:t>
      </w:r>
    </w:p>
    <w:p w:rsidR="00B1024E" w:rsidRPr="00B1024E" w:rsidRDefault="00321588" w:rsidP="00321588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5.1.2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งบประมาณเพิ่มประสิทธิผลกลยุทธ์ เพื่อให้สำนักงานเขตพื้นที่การศึกษาดำเนินการ ตามนโยบาย กลยุทธ์ จุดเน้น ของสำนักงานคณะกรรมการการศึกษาขั้นพื้นฐาน และพัฒนาคุณภาพการศึกษา ตามบริบทของสำนักงานเขตพื้นที่การศึกษา และดำเนินการพัฒนาองค์ความรู้จาก </w:t>
      </w:r>
      <w:r w:rsidR="00B1024E" w:rsidRPr="00B1024E">
        <w:rPr>
          <w:rFonts w:ascii="TH SarabunPSK" w:eastAsia="Calibri" w:hAnsi="TH SarabunPSK" w:cs="TH SarabunPSK"/>
          <w:sz w:val="32"/>
          <w:szCs w:val="32"/>
        </w:rPr>
        <w:t xml:space="preserve">Best Practice 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ที่ปรากฏหรือปฏิบัติแล้วเป็นเลิศ และประสบผลสำเร็จที่เป็นรูปธรรมที่สามารถให้หน่วยงาน/ บุคลากรในสังกัดและหน่วยงานอื่น นำไปปรับใช้หรือประยุกต์ใช้เพื่อให้การดำเนินงานและผลงานประสบความเป็นเลิศและเป็นที่ยอมรับ</w:t>
      </w:r>
    </w:p>
    <w:p w:rsidR="00B1024E" w:rsidRPr="00B1024E" w:rsidRDefault="00B1024E" w:rsidP="00B1024E">
      <w:pPr>
        <w:tabs>
          <w:tab w:val="left" w:pos="567"/>
          <w:tab w:val="left" w:pos="851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5.2 เงื่อนไขความสำเร็จ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ab/>
        <w:t>5.2.1</w:t>
      </w:r>
      <w:r w:rsidRPr="00B102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ผู้บริหารการศึกษาทุกระดับให้ความสำคัญในการบริหารจัดการ โดยมุ่งเน้นผลสัมฤทธิ์ของงาน และการทำงานแบบมีส่วนร่วมที่เอื้อต่อการพัฒนาความคิดริเริ่มสร้างสรรค์ การปฏิบัติงานให้บรรลุตามวัตถุประสงค์และเป้าหมายที่กำหนดไว้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>5.2.2</w:t>
      </w:r>
      <w:r w:rsidRPr="00B102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>ขต 3 ส่งเสริมการบริหารจัดการ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เชิงยุทธศาสตร์ในการพัฒนาการปฏิบัติงานอย่างเป็นระบบ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ab/>
        <w:t>5.2.3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การบริหารจัดการต้องเปิดโอกาสให้ทุกภาคส่วนมีส่วนร่วมและยึดหลัก</w:t>
      </w:r>
      <w:proofErr w:type="spellStart"/>
      <w:r w:rsidRPr="00B1024E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B1024E">
        <w:rPr>
          <w:rFonts w:ascii="TH SarabunPSK" w:eastAsia="Calibri" w:hAnsi="TH SarabunPSK" w:cs="TH SarabunPSK"/>
          <w:sz w:val="32"/>
          <w:szCs w:val="32"/>
          <w:cs/>
        </w:rPr>
        <w:t>บาลและส่งเสริมให้ทุกภาคส่วนของสังคมเกิดความตระหนักในความรับผิดชอบต่อการจัดการศึกษา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สร้างความเข้มแข็งเกี่ยวกับทิศทางการจัดการศึกษาในปีงบประมาณ พ.ศ. 256</w:t>
      </w:r>
      <w:r w:rsidR="00627992">
        <w:rPr>
          <w:rFonts w:ascii="TH SarabunPSK" w:eastAsia="Calibri" w:hAnsi="TH SarabunPSK" w:cs="TH SarabunPSK"/>
          <w:sz w:val="32"/>
          <w:szCs w:val="32"/>
          <w:cs/>
        </w:rPr>
        <w:t>9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249A6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2249A6">
        <w:rPr>
          <w:rFonts w:ascii="TH SarabunPSK" w:eastAsia="Calibri" w:hAnsi="TH SarabunPSK" w:cs="TH SarabunPSK"/>
          <w:sz w:val="32"/>
          <w:szCs w:val="32"/>
          <w:cs/>
        </w:rPr>
        <w:t xml:space="preserve">ให้บุคลากร 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ทุกระดับรับรู้และเข้าใจตรงกันอย่างทั่วถึง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5.2.5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ติดตาม ตรวจสอบ ประเมินผล เพื่อให้การนำกลยุทธ์และจุดเน้นสู่การปฏิบัติอย่างเป็นระบบ รูปธรรม โดยติดตามความก้าวหน้ารายไตรมาส การประเมินผลระยะครึ่งปี และการประเมินผลเมื่อสิ้นสุดปีงบประมาณ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สร้างกลไกการขับเคลื่อนและตรวจสอบสาธารณะ โดยรายงานผลการปฏิบัติงาน</w:t>
      </w:r>
      <w:r w:rsidR="00F55956">
        <w:rPr>
          <w:rFonts w:ascii="TH SarabunPSK" w:eastAsia="Calibri" w:hAnsi="TH SarabunPSK" w:cs="TH SarabunPSK"/>
          <w:sz w:val="32"/>
          <w:szCs w:val="32"/>
          <w:cs/>
        </w:rPr>
        <w:t>ประจำปี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สู่สาธารณชนและหน่วยงานที่เกี่ยวข้อง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7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หน่วยงานทุกระดับ ปฏิบัติตามมาตรการเพิ่มประสิทธิภาพการใช้จ่ายงบประมาณรายจ่ายประจำปีงบประมาณ พ.ศ. 256</w:t>
      </w:r>
      <w:r w:rsidR="00F55956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อย่างเคร่งครัด</w:t>
      </w: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5.3 ปฏิทินการบริหารแผนสู่การปฏิบัติ</w:t>
      </w: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6188"/>
      </w:tblGrid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กันยายน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แจ้งนโยบาย ทิศทาง การดำเนินงานปีงบประมาณ พ.ศ.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ตุลาคม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แจ้งแนวทางดำเนินงานตามกรอบวงเงินงบประมาณ ปีงบประมาณ พ.ศ.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แจ้งแผนปฏิบัติการประจำปีงบประมาณ พ.ศ.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พฤศจิกายน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แจ้งกรอบวงเงินงบประมาณให้เพื่อบริหารจัดการและพัฒนา    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คุณภาพการศึกษา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มกราคม 25</w:t>
            </w:r>
            <w:r w:rsidR="00F903D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3 เดือน (ตุลาคม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ธันวาคม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เมษายน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6 เดือน (ตุลาคม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มีนาคม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6279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กรกฎาคม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9 เดือน (ตุลาคม 256</w:t>
            </w:r>
            <w:r w:rsidR="006279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มิถุนายน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ตุลาคม 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12 เดือน (ตุลาคม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กันยายน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6279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</w:tbl>
    <w:p w:rsidR="00B1024E" w:rsidRPr="00B1024E" w:rsidRDefault="00B1024E" w:rsidP="00B1024E">
      <w:pPr>
        <w:tabs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B1024E" w:rsidRPr="00B1024E" w:rsidRDefault="00B1024E" w:rsidP="00321588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ทั้งนี้ การบริหารงบประมาณให้คำนึงถึงความคุ้มค่า คุ้มทุน ประหยัด และเกิดประโยชน์ต่อผู้เรียนสูงสุด สอดคล้องกับกลยุทธ์ จุดเน้นของสำนักงานคณะกรรมการการศึกษาขั้นพื้นฐาน โดยการดำเนินงานจะต้องถูกต้องตามวัตถุประสงค์ของงบประมาณ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และระเบียบวิธีการบริหารงบประมาณ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การเงิน การคลัง</w:t>
      </w:r>
    </w:p>
    <w:sectPr w:rsidR="00B1024E" w:rsidRPr="00B1024E" w:rsidSect="00CE52B4">
      <w:footerReference w:type="default" r:id="rId7"/>
      <w:pgSz w:w="12240" w:h="15840"/>
      <w:pgMar w:top="2160" w:right="1440" w:bottom="1440" w:left="2160" w:header="709" w:footer="709" w:gutter="0"/>
      <w:pgNumType w:start="3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58F" w:rsidRDefault="0056158F" w:rsidP="00030019">
      <w:pPr>
        <w:spacing w:after="0" w:line="240" w:lineRule="auto"/>
      </w:pPr>
      <w:r>
        <w:separator/>
      </w:r>
    </w:p>
  </w:endnote>
  <w:endnote w:type="continuationSeparator" w:id="0">
    <w:p w:rsidR="0056158F" w:rsidRDefault="0056158F" w:rsidP="00030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019" w:rsidRPr="00030019" w:rsidRDefault="00030019">
    <w:pPr>
      <w:pStyle w:val="a5"/>
      <w:tabs>
        <w:tab w:val="clear" w:pos="4680"/>
        <w:tab w:val="clear" w:pos="9360"/>
      </w:tabs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CE52B4" w:rsidRPr="00CE52B4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333</w:t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030019" w:rsidRDefault="000300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58F" w:rsidRDefault="0056158F" w:rsidP="00030019">
      <w:pPr>
        <w:spacing w:after="0" w:line="240" w:lineRule="auto"/>
      </w:pPr>
      <w:r>
        <w:separator/>
      </w:r>
    </w:p>
  </w:footnote>
  <w:footnote w:type="continuationSeparator" w:id="0">
    <w:p w:rsidR="0056158F" w:rsidRDefault="0056158F" w:rsidP="000300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4E"/>
    <w:rsid w:val="00030019"/>
    <w:rsid w:val="000E469B"/>
    <w:rsid w:val="00102957"/>
    <w:rsid w:val="00105D0B"/>
    <w:rsid w:val="0016495B"/>
    <w:rsid w:val="0018389F"/>
    <w:rsid w:val="001D43D8"/>
    <w:rsid w:val="001F1EFE"/>
    <w:rsid w:val="002249A6"/>
    <w:rsid w:val="00240B0D"/>
    <w:rsid w:val="00321588"/>
    <w:rsid w:val="004A6FC9"/>
    <w:rsid w:val="005211A5"/>
    <w:rsid w:val="0056158F"/>
    <w:rsid w:val="00627992"/>
    <w:rsid w:val="00703911"/>
    <w:rsid w:val="008318AA"/>
    <w:rsid w:val="00921A8A"/>
    <w:rsid w:val="00A656E1"/>
    <w:rsid w:val="00A80C5D"/>
    <w:rsid w:val="00B1024E"/>
    <w:rsid w:val="00B9348F"/>
    <w:rsid w:val="00BC582C"/>
    <w:rsid w:val="00C0596D"/>
    <w:rsid w:val="00C261B1"/>
    <w:rsid w:val="00CE52B4"/>
    <w:rsid w:val="00D13974"/>
    <w:rsid w:val="00D76495"/>
    <w:rsid w:val="00E602A6"/>
    <w:rsid w:val="00F038D4"/>
    <w:rsid w:val="00F16A44"/>
    <w:rsid w:val="00F55956"/>
    <w:rsid w:val="00F67BBA"/>
    <w:rsid w:val="00F9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1FBEFF-0852-4798-ADD9-2C51F7BA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30019"/>
  </w:style>
  <w:style w:type="paragraph" w:styleId="a5">
    <w:name w:val="footer"/>
    <w:basedOn w:val="a"/>
    <w:link w:val="a6"/>
    <w:uiPriority w:val="99"/>
    <w:unhideWhenUsed/>
    <w:rsid w:val="00030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30019"/>
  </w:style>
  <w:style w:type="paragraph" w:styleId="a7">
    <w:name w:val="Balloon Text"/>
    <w:basedOn w:val="a"/>
    <w:link w:val="a8"/>
    <w:uiPriority w:val="99"/>
    <w:semiHidden/>
    <w:unhideWhenUsed/>
    <w:rsid w:val="0010295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0295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A544D-1292-4311-99D4-25A4ACE5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31</cp:revision>
  <cp:lastPrinted>2024-01-17T03:45:00Z</cp:lastPrinted>
  <dcterms:created xsi:type="dcterms:W3CDTF">2022-12-14T07:28:00Z</dcterms:created>
  <dcterms:modified xsi:type="dcterms:W3CDTF">2026-02-12T03:11:00Z</dcterms:modified>
</cp:coreProperties>
</file>